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D" w:rsidRPr="001962ED" w:rsidRDefault="005B3B9E" w:rsidP="001962E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5B3B9E">
        <w:rPr>
          <w:rFonts w:ascii="Times New Roman" w:hAnsi="Times New Roman" w:cs="Times New Roman"/>
          <w:b/>
          <w:sz w:val="24"/>
          <w:lang w:val="pl-PL"/>
        </w:rPr>
        <w:t>Przedmiotowe zasady oceniania z religii  w klasach I</w:t>
      </w:r>
      <w:r w:rsidR="00960BA4">
        <w:rPr>
          <w:rFonts w:ascii="Times New Roman" w:hAnsi="Times New Roman" w:cs="Times New Roman"/>
          <w:b/>
          <w:sz w:val="24"/>
          <w:lang w:val="pl-PL"/>
        </w:rPr>
        <w:t>V-VI</w:t>
      </w:r>
    </w:p>
    <w:p w:rsidR="001962ED" w:rsidRPr="002623C2" w:rsidRDefault="002623C2" w:rsidP="00FE6697">
      <w:pPr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623C2">
        <w:rPr>
          <w:rFonts w:ascii="Times New Roman" w:hAnsi="Times New Roman"/>
          <w:b/>
          <w:bCs/>
          <w:sz w:val="24"/>
          <w:szCs w:val="24"/>
        </w:rPr>
        <w:t>Cele</w:t>
      </w:r>
      <w:proofErr w:type="spellEnd"/>
      <w:r w:rsidRPr="002623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23C2">
        <w:rPr>
          <w:rFonts w:ascii="Times New Roman" w:hAnsi="Times New Roman"/>
          <w:b/>
          <w:bCs/>
          <w:sz w:val="24"/>
          <w:szCs w:val="24"/>
        </w:rPr>
        <w:t>oceniania</w:t>
      </w:r>
      <w:proofErr w:type="spellEnd"/>
      <w:r w:rsidRPr="002623C2">
        <w:rPr>
          <w:rFonts w:ascii="Times New Roman" w:hAnsi="Times New Roman"/>
          <w:b/>
          <w:bCs/>
          <w:sz w:val="24"/>
          <w:szCs w:val="24"/>
        </w:rPr>
        <w:t>:</w:t>
      </w:r>
    </w:p>
    <w:p w:rsidR="001962ED" w:rsidRPr="00B418C6" w:rsidRDefault="001962ED" w:rsidP="00FE6697">
      <w:pPr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B418C6">
        <w:rPr>
          <w:rFonts w:ascii="Times New Roman" w:hAnsi="Times New Roman"/>
          <w:bCs/>
          <w:sz w:val="24"/>
          <w:szCs w:val="24"/>
        </w:rPr>
        <w:t>Wspieranie indywidualnego rozwoju ucznia.</w:t>
      </w:r>
    </w:p>
    <w:p w:rsidR="001962ED" w:rsidRPr="001962ED" w:rsidRDefault="001962ED" w:rsidP="00FE6697">
      <w:pPr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1962ED">
        <w:rPr>
          <w:rFonts w:ascii="Times New Roman" w:hAnsi="Times New Roman"/>
          <w:bCs/>
          <w:sz w:val="24"/>
          <w:szCs w:val="24"/>
          <w:lang w:val="pl-PL"/>
        </w:rPr>
        <w:t>Sprawdzanie i ocenianie umiejętności i wiadomości.</w:t>
      </w:r>
    </w:p>
    <w:p w:rsidR="00D15327" w:rsidRDefault="001962ED" w:rsidP="00D15327">
      <w:pPr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1962ED">
        <w:rPr>
          <w:rFonts w:ascii="Times New Roman" w:hAnsi="Times New Roman"/>
          <w:bCs/>
          <w:sz w:val="24"/>
          <w:szCs w:val="24"/>
          <w:lang w:val="pl-PL"/>
        </w:rPr>
        <w:t>Rozpoznawanie potrzeb uczniów i ich postępów w  nauce.</w:t>
      </w:r>
    </w:p>
    <w:p w:rsidR="001962ED" w:rsidRPr="00D15327" w:rsidRDefault="001962ED" w:rsidP="00D15327">
      <w:pPr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D15327">
        <w:rPr>
          <w:rFonts w:ascii="Times New Roman" w:hAnsi="Times New Roman"/>
          <w:bCs/>
          <w:sz w:val="24"/>
          <w:lang w:val="pl-PL"/>
        </w:rPr>
        <w:t>Motywowanie uczniów do odpowiedzialności za udział w procesie uczenia się.</w:t>
      </w:r>
    </w:p>
    <w:p w:rsidR="001962ED" w:rsidRPr="001962ED" w:rsidRDefault="001962ED" w:rsidP="00FE6697">
      <w:pPr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1962ED">
        <w:rPr>
          <w:rFonts w:ascii="Times New Roman" w:hAnsi="Times New Roman"/>
          <w:bCs/>
          <w:sz w:val="24"/>
          <w:szCs w:val="24"/>
          <w:lang w:val="pl-PL"/>
        </w:rPr>
        <w:t>Dostarczenie rodzicom( prawnym opiekunom) i nauczycielom informacji o postępach, trudnościach i specjalnych uzdolnieniach ucznia.</w:t>
      </w:r>
    </w:p>
    <w:p w:rsidR="00D15327" w:rsidRDefault="00C86D4D" w:rsidP="00D1532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Ocenianie bierze pod uwagę</w:t>
      </w:r>
      <w:r w:rsidR="00703D7C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1962ED" w:rsidRPr="00D15327" w:rsidRDefault="001962ED" w:rsidP="00D1532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  <w:lang w:val="pl-PL"/>
        </w:rPr>
      </w:pPr>
      <w:r w:rsidRPr="00D15327">
        <w:rPr>
          <w:rFonts w:ascii="Times New Roman" w:hAnsi="Times New Roman"/>
          <w:bCs/>
          <w:sz w:val="24"/>
          <w:szCs w:val="24"/>
          <w:lang w:val="pl-PL"/>
        </w:rPr>
        <w:t>przyrost umiejętności i wiedzy ucznia</w:t>
      </w:r>
    </w:p>
    <w:p w:rsidR="00D15327" w:rsidRPr="00D15327" w:rsidRDefault="001962ED" w:rsidP="00D153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D15327">
        <w:rPr>
          <w:rFonts w:ascii="Times New Roman" w:hAnsi="Times New Roman"/>
          <w:bCs/>
          <w:sz w:val="24"/>
          <w:szCs w:val="24"/>
          <w:lang w:val="pl-PL"/>
        </w:rPr>
        <w:t>wkład pracy ucznia i jego zaangażowanie</w:t>
      </w:r>
    </w:p>
    <w:p w:rsidR="00D15327" w:rsidRPr="00D15327" w:rsidRDefault="001962ED" w:rsidP="00D153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D15327">
        <w:rPr>
          <w:rFonts w:ascii="Times New Roman" w:hAnsi="Times New Roman"/>
          <w:bCs/>
          <w:sz w:val="24"/>
          <w:szCs w:val="24"/>
        </w:rPr>
        <w:t>przejmowanie</w:t>
      </w:r>
      <w:proofErr w:type="spellEnd"/>
      <w:r w:rsidRPr="00D153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5327">
        <w:rPr>
          <w:rFonts w:ascii="Times New Roman" w:hAnsi="Times New Roman"/>
          <w:bCs/>
          <w:sz w:val="24"/>
          <w:szCs w:val="24"/>
        </w:rPr>
        <w:t>własnej</w:t>
      </w:r>
      <w:proofErr w:type="spellEnd"/>
      <w:r w:rsidRPr="00D153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5327">
        <w:rPr>
          <w:rFonts w:ascii="Times New Roman" w:hAnsi="Times New Roman"/>
          <w:bCs/>
          <w:sz w:val="24"/>
          <w:szCs w:val="24"/>
        </w:rPr>
        <w:t>inicjatywy</w:t>
      </w:r>
      <w:proofErr w:type="spellEnd"/>
    </w:p>
    <w:p w:rsidR="001962ED" w:rsidRPr="00D15327" w:rsidRDefault="001962ED" w:rsidP="00D153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D15327">
        <w:rPr>
          <w:rFonts w:ascii="Times New Roman" w:hAnsi="Times New Roman"/>
          <w:bCs/>
          <w:sz w:val="24"/>
          <w:szCs w:val="24"/>
          <w:lang w:val="pl-PL"/>
        </w:rPr>
        <w:t>umiejętność pracy samodzielnej i zespołowej</w:t>
      </w:r>
    </w:p>
    <w:p w:rsidR="001962ED" w:rsidRPr="00D15327" w:rsidRDefault="00D15327" w:rsidP="00D153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15327">
        <w:rPr>
          <w:rFonts w:ascii="Times New Roman" w:eastAsia="Times New Roman" w:hAnsi="Times New Roman"/>
          <w:sz w:val="24"/>
          <w:szCs w:val="24"/>
        </w:rPr>
        <w:t>m</w:t>
      </w:r>
      <w:r w:rsidR="001962ED" w:rsidRPr="00D15327">
        <w:rPr>
          <w:rFonts w:ascii="Times New Roman" w:eastAsia="Times New Roman" w:hAnsi="Times New Roman"/>
          <w:sz w:val="24"/>
          <w:szCs w:val="24"/>
        </w:rPr>
        <w:t>obilizacja</w:t>
      </w:r>
      <w:proofErr w:type="spellEnd"/>
      <w:r w:rsidR="001962ED" w:rsidRPr="00D15327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="001962ED" w:rsidRPr="00D15327">
        <w:rPr>
          <w:rFonts w:ascii="Times New Roman" w:eastAsia="Times New Roman" w:hAnsi="Times New Roman"/>
          <w:sz w:val="24"/>
          <w:szCs w:val="24"/>
        </w:rPr>
        <w:t>dalszej</w:t>
      </w:r>
      <w:proofErr w:type="spellEnd"/>
      <w:r w:rsidR="001962ED" w:rsidRPr="00D153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62ED" w:rsidRPr="00D15327">
        <w:rPr>
          <w:rFonts w:ascii="Times New Roman" w:eastAsia="Times New Roman" w:hAnsi="Times New Roman"/>
          <w:sz w:val="24"/>
          <w:szCs w:val="24"/>
        </w:rPr>
        <w:t>pracy</w:t>
      </w:r>
      <w:proofErr w:type="spellEnd"/>
      <w:r w:rsidR="001962ED" w:rsidRPr="00D15327">
        <w:rPr>
          <w:rFonts w:ascii="Times New Roman" w:eastAsia="Times New Roman" w:hAnsi="Times New Roman"/>
          <w:sz w:val="24"/>
          <w:szCs w:val="24"/>
        </w:rPr>
        <w:t>.</w:t>
      </w:r>
    </w:p>
    <w:p w:rsidR="001962ED" w:rsidRPr="00D15327" w:rsidRDefault="001962ED" w:rsidP="00D15327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1962ED">
        <w:rPr>
          <w:rFonts w:ascii="Times New Roman" w:eastAsia="Times New Roman" w:hAnsi="Times New Roman"/>
          <w:sz w:val="24"/>
          <w:szCs w:val="24"/>
          <w:lang w:val="pl-PL"/>
        </w:rPr>
        <w:t>.</w:t>
      </w:r>
      <w:r w:rsidRPr="001962ED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D15327">
        <w:rPr>
          <w:rFonts w:ascii="Times New Roman" w:hAnsi="Times New Roman"/>
          <w:b/>
          <w:bCs/>
          <w:sz w:val="24"/>
          <w:szCs w:val="24"/>
          <w:lang w:val="pl-PL"/>
        </w:rPr>
        <w:t>Jawność i motywowanie każdej oceny:</w:t>
      </w:r>
    </w:p>
    <w:p w:rsidR="001962ED" w:rsidRPr="001962ED" w:rsidRDefault="001962ED" w:rsidP="00FE6697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  <w:lang w:val="pl-PL"/>
        </w:rPr>
      </w:pPr>
      <w:r w:rsidRPr="001962ED">
        <w:rPr>
          <w:rFonts w:ascii="Times New Roman" w:hAnsi="Times New Roman"/>
          <w:bCs/>
          <w:sz w:val="24"/>
          <w:szCs w:val="24"/>
          <w:lang w:val="pl-PL"/>
        </w:rPr>
        <w:t>wszystkie oceny są jawne dla uczniów i rodziców</w:t>
      </w:r>
    </w:p>
    <w:p w:rsidR="002623C2" w:rsidRDefault="002623C2" w:rsidP="00FE6697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informacje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,</w:t>
      </w:r>
      <w:r w:rsidRPr="00AA62F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dotyczące osiągnięć i postępów edukacyjnych oraz dalszej nauki są przekazywane w formie krótkich komentarzy</w:t>
      </w:r>
    </w:p>
    <w:p w:rsidR="002623C2" w:rsidRPr="002623C2" w:rsidRDefault="002623C2" w:rsidP="00FE6697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komentarz stanowi formę</w:t>
      </w:r>
      <w:r w:rsidR="001962ED" w:rsidRPr="00AA62F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informacji zwrotnej, którą otrzymuje uczeń na temat tego, co zrobił dobrze oraz co i w jaki sposób powinien jeszcze poprawić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,</w:t>
      </w:r>
    </w:p>
    <w:p w:rsidR="00D15327" w:rsidRDefault="002623C2" w:rsidP="00D15327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  <w:lang w:val="pl-PL"/>
        </w:rPr>
      </w:pPr>
      <w:r w:rsidRPr="001962ED">
        <w:rPr>
          <w:rFonts w:ascii="Times New Roman" w:hAnsi="Times New Roman"/>
          <w:bCs/>
          <w:sz w:val="24"/>
          <w:szCs w:val="24"/>
          <w:lang w:val="pl-PL"/>
        </w:rPr>
        <w:t>motywacja oceny może mieć formę ustną bądź pisemną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</w:p>
    <w:p w:rsidR="001962ED" w:rsidRPr="001962ED" w:rsidRDefault="00D15327" w:rsidP="00D15327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D15327">
        <w:rPr>
          <w:rFonts w:ascii="Times New Roman" w:eastAsia="Times New Roman" w:hAnsi="Times New Roman"/>
          <w:sz w:val="24"/>
          <w:szCs w:val="24"/>
          <w:lang w:val="pl-PL"/>
        </w:rPr>
        <w:t>Ocenianiu nie podlegają praktyki religijne.</w:t>
      </w:r>
      <w:r w:rsidRPr="00D1532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D15327" w:rsidRDefault="00D15327" w:rsidP="00FE6697">
      <w:pPr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962ED" w:rsidRDefault="001962ED" w:rsidP="00960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pl-PL" w:bidi="ar-SA"/>
        </w:rPr>
      </w:pPr>
      <w:r w:rsidRPr="00FE6697">
        <w:rPr>
          <w:rFonts w:ascii="Times New Roman" w:hAnsi="Times New Roman"/>
          <w:b/>
          <w:bCs/>
          <w:sz w:val="24"/>
          <w:szCs w:val="24"/>
          <w:lang w:val="pl-PL"/>
        </w:rPr>
        <w:t xml:space="preserve">Ocenie podlegają </w:t>
      </w:r>
      <w:r w:rsidR="00960BA4">
        <w:rPr>
          <w:rFonts w:ascii="Times New Roman" w:hAnsi="Times New Roman"/>
          <w:b/>
          <w:bCs/>
          <w:sz w:val="24"/>
          <w:szCs w:val="24"/>
          <w:lang w:val="pl-PL"/>
        </w:rPr>
        <w:t xml:space="preserve">: </w:t>
      </w:r>
      <w:r w:rsidR="00960BA4">
        <w:rPr>
          <w:rFonts w:ascii="TimesNewRomanPS-BoldMT" w:hAnsi="TimesNewRomanPS-BoldMT" w:cs="TimesNewRomanPS-BoldMT"/>
          <w:b/>
          <w:bCs/>
          <w:lang w:val="pl-PL" w:bidi="ar-SA"/>
        </w:rPr>
        <w:t>odbiór, analiza i interpretacja tekstów o charakterze religijnym, tworzenie wypowiedzi</w:t>
      </w:r>
      <w:r w:rsidR="00960BA4">
        <w:rPr>
          <w:rFonts w:ascii="TimesNewRomanPSMT" w:hAnsi="TimesNewRomanPSMT" w:cs="TimesNewRomanPSMT"/>
          <w:lang w:val="pl-PL" w:bidi="ar-SA"/>
        </w:rPr>
        <w:t xml:space="preserve">, </w:t>
      </w:r>
      <w:r w:rsidR="00960BA4">
        <w:rPr>
          <w:rFonts w:ascii="TimesNewRomanPS-BoldMT" w:hAnsi="TimesNewRomanPS-BoldMT" w:cs="TimesNewRomanPS-BoldMT"/>
          <w:b/>
          <w:bCs/>
          <w:lang w:val="pl-PL" w:bidi="ar-SA"/>
        </w:rPr>
        <w:t>zainteresowanie problematyką kościelną, praktyczne wykorzystanie wiedzy religijnej</w:t>
      </w:r>
      <w:r w:rsidR="00960BA4">
        <w:rPr>
          <w:rFonts w:ascii="TimesNewRomanPSMT" w:hAnsi="TimesNewRomanPSMT" w:cs="TimesNewRomanPSMT"/>
          <w:lang w:val="pl-PL" w:bidi="ar-SA"/>
        </w:rPr>
        <w:t>.</w:t>
      </w:r>
    </w:p>
    <w:p w:rsidR="00FE6697" w:rsidRPr="00FE6697" w:rsidRDefault="00FE6697" w:rsidP="00D153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E6697" w:rsidRDefault="001962ED" w:rsidP="00D15327">
      <w:pPr>
        <w:spacing w:after="0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FE6697">
        <w:rPr>
          <w:rFonts w:ascii="Times New Roman" w:hAnsi="Times New Roman"/>
          <w:b/>
          <w:bCs/>
          <w:sz w:val="24"/>
          <w:szCs w:val="24"/>
          <w:lang w:val="pl-PL"/>
        </w:rPr>
        <w:t>wypowiedzi ustne:</w:t>
      </w:r>
      <w:r w:rsidR="00FE6697" w:rsidRPr="00FE669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FE6697">
        <w:rPr>
          <w:rFonts w:ascii="Times New Roman" w:hAnsi="Times New Roman"/>
          <w:bCs/>
          <w:sz w:val="24"/>
          <w:szCs w:val="24"/>
          <w:lang w:val="pl-PL"/>
        </w:rPr>
        <w:t>kilkuzdaniowa wypowiedź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 xml:space="preserve">, dialog, </w:t>
      </w:r>
      <w:r w:rsidRPr="00FE6697">
        <w:rPr>
          <w:rFonts w:ascii="Times New Roman" w:hAnsi="Times New Roman"/>
          <w:bCs/>
          <w:sz w:val="24"/>
          <w:szCs w:val="24"/>
          <w:lang w:val="pl-PL"/>
        </w:rPr>
        <w:t>opowiadanie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 xml:space="preserve">, prezentacja , czytanie tekstów, </w:t>
      </w:r>
      <w:r w:rsidRPr="001962ED">
        <w:rPr>
          <w:rFonts w:ascii="Times New Roman" w:hAnsi="Times New Roman"/>
          <w:bCs/>
          <w:sz w:val="24"/>
          <w:szCs w:val="24"/>
          <w:lang w:val="pl-PL"/>
        </w:rPr>
        <w:t xml:space="preserve">zauważenie podobieństw sytuacji / 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 xml:space="preserve">Biblia a świat  współczesny, </w:t>
      </w:r>
      <w:r w:rsidRPr="001962ED">
        <w:rPr>
          <w:rFonts w:ascii="Times New Roman" w:hAnsi="Times New Roman"/>
          <w:bCs/>
          <w:sz w:val="24"/>
          <w:szCs w:val="24"/>
          <w:lang w:val="pl-PL"/>
        </w:rPr>
        <w:t>modlitwy  z „Małego katechizmu”</w:t>
      </w:r>
    </w:p>
    <w:p w:rsidR="005A6A87" w:rsidRDefault="001962ED" w:rsidP="00D15327">
      <w:pPr>
        <w:spacing w:after="0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FE6697">
        <w:rPr>
          <w:rFonts w:ascii="Times New Roman" w:hAnsi="Times New Roman"/>
          <w:b/>
          <w:bCs/>
          <w:sz w:val="24"/>
          <w:szCs w:val="24"/>
          <w:lang w:val="pl-PL"/>
        </w:rPr>
        <w:t>wypowiedzi pisemne: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1962ED">
        <w:rPr>
          <w:rFonts w:ascii="Times New Roman" w:hAnsi="Times New Roman"/>
          <w:bCs/>
          <w:sz w:val="24"/>
          <w:szCs w:val="24"/>
          <w:lang w:val="pl-PL"/>
        </w:rPr>
        <w:t>odpowiedź</w:t>
      </w:r>
      <w:r w:rsidR="00703D7C">
        <w:rPr>
          <w:rFonts w:ascii="Times New Roman" w:hAnsi="Times New Roman"/>
          <w:bCs/>
          <w:sz w:val="24"/>
          <w:szCs w:val="24"/>
          <w:lang w:val="pl-PL"/>
        </w:rPr>
        <w:t xml:space="preserve"> ustna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 xml:space="preserve">, wykonane ćwiczenia, </w:t>
      </w:r>
      <w:r w:rsidRPr="00FE6697">
        <w:rPr>
          <w:rFonts w:ascii="Times New Roman" w:hAnsi="Times New Roman"/>
          <w:bCs/>
          <w:sz w:val="24"/>
          <w:szCs w:val="24"/>
          <w:lang w:val="pl-PL"/>
        </w:rPr>
        <w:t xml:space="preserve">prace domowe 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="00703D7C">
        <w:rPr>
          <w:rFonts w:ascii="Times New Roman" w:hAnsi="Times New Roman"/>
          <w:bCs/>
          <w:sz w:val="24"/>
          <w:szCs w:val="24"/>
          <w:lang w:val="pl-PL"/>
        </w:rPr>
        <w:t xml:space="preserve">testy 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 xml:space="preserve">oraz </w:t>
      </w:r>
      <w:r w:rsidRPr="001962ED">
        <w:rPr>
          <w:rFonts w:ascii="Times New Roman" w:hAnsi="Times New Roman"/>
          <w:bCs/>
          <w:sz w:val="24"/>
          <w:szCs w:val="24"/>
          <w:lang w:val="pl-PL"/>
        </w:rPr>
        <w:t xml:space="preserve">kartkówki </w:t>
      </w:r>
    </w:p>
    <w:p w:rsidR="00FE6697" w:rsidRDefault="001962ED" w:rsidP="00D15327">
      <w:pPr>
        <w:spacing w:after="0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FE6697">
        <w:rPr>
          <w:rFonts w:ascii="Times New Roman" w:hAnsi="Times New Roman"/>
          <w:b/>
          <w:bCs/>
          <w:sz w:val="24"/>
          <w:szCs w:val="24"/>
          <w:lang w:val="pl-PL"/>
        </w:rPr>
        <w:t>zeszyt przedmiotowy</w:t>
      </w:r>
      <w:r w:rsidRPr="001962ED">
        <w:rPr>
          <w:rFonts w:ascii="Times New Roman" w:hAnsi="Times New Roman"/>
          <w:bCs/>
          <w:sz w:val="24"/>
          <w:szCs w:val="24"/>
          <w:lang w:val="pl-PL"/>
        </w:rPr>
        <w:t xml:space="preserve">  /staranność, przejrzystość itp./</w:t>
      </w:r>
    </w:p>
    <w:p w:rsidR="00FE6697" w:rsidRDefault="001962ED" w:rsidP="00D15327">
      <w:pPr>
        <w:spacing w:after="0"/>
        <w:ind w:left="709"/>
        <w:rPr>
          <w:rFonts w:ascii="Times New Roman" w:hAnsi="Times New Roman"/>
          <w:bCs/>
          <w:sz w:val="24"/>
          <w:szCs w:val="24"/>
          <w:lang w:val="pl-PL"/>
        </w:rPr>
      </w:pPr>
      <w:r w:rsidRPr="00FE6697">
        <w:rPr>
          <w:rFonts w:ascii="Times New Roman" w:hAnsi="Times New Roman"/>
          <w:b/>
          <w:bCs/>
          <w:sz w:val="24"/>
          <w:szCs w:val="24"/>
          <w:lang w:val="pl-PL"/>
        </w:rPr>
        <w:t>zadania</w:t>
      </w:r>
      <w:r w:rsidRPr="00FE669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FE6697">
        <w:rPr>
          <w:rFonts w:ascii="Times New Roman" w:hAnsi="Times New Roman"/>
          <w:b/>
          <w:bCs/>
          <w:sz w:val="24"/>
          <w:szCs w:val="24"/>
          <w:lang w:val="pl-PL"/>
        </w:rPr>
        <w:t>praktyczne</w:t>
      </w:r>
      <w:r w:rsidR="00FE6697">
        <w:rPr>
          <w:rFonts w:ascii="Times New Roman" w:hAnsi="Times New Roman"/>
          <w:b/>
          <w:bCs/>
          <w:sz w:val="24"/>
          <w:szCs w:val="24"/>
          <w:lang w:val="pl-PL"/>
        </w:rPr>
        <w:t xml:space="preserve">: 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>niewerbalne wytwory pracy (</w:t>
      </w:r>
      <w:r w:rsidR="005A6A87">
        <w:rPr>
          <w:rFonts w:ascii="Times New Roman" w:hAnsi="Times New Roman"/>
          <w:bCs/>
          <w:sz w:val="24"/>
          <w:szCs w:val="24"/>
          <w:lang w:val="pl-PL"/>
        </w:rPr>
        <w:t>rysunek,  plakat, inscenizacja, prezentacja, album</w:t>
      </w:r>
      <w:r w:rsidRPr="001962ED">
        <w:rPr>
          <w:rFonts w:ascii="Times New Roman" w:hAnsi="Times New Roman"/>
          <w:bCs/>
          <w:sz w:val="24"/>
          <w:szCs w:val="24"/>
          <w:lang w:val="pl-PL"/>
        </w:rPr>
        <w:t xml:space="preserve"> itp.</w:t>
      </w:r>
      <w:r w:rsidR="00FE6697">
        <w:rPr>
          <w:rFonts w:ascii="Times New Roman" w:hAnsi="Times New Roman"/>
          <w:bCs/>
          <w:sz w:val="24"/>
          <w:szCs w:val="24"/>
          <w:lang w:val="pl-PL"/>
        </w:rPr>
        <w:t>)</w:t>
      </w:r>
    </w:p>
    <w:p w:rsidR="00D15327" w:rsidRPr="000610BE" w:rsidRDefault="00D15327" w:rsidP="000610BE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znajomość </w:t>
      </w:r>
      <w:r w:rsidR="001F27DD">
        <w:rPr>
          <w:rFonts w:ascii="Times New Roman" w:hAnsi="Times New Roman"/>
          <w:b/>
          <w:bCs/>
          <w:sz w:val="24"/>
          <w:szCs w:val="24"/>
          <w:lang w:val="pl-PL"/>
        </w:rPr>
        <w:t>podstawowych modlitw chrześcijańskich, katechizmu</w:t>
      </w:r>
    </w:p>
    <w:p w:rsidR="00703D7C" w:rsidRDefault="00703D7C" w:rsidP="00703D7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5327" w:rsidRPr="00703D7C" w:rsidRDefault="00960BA4" w:rsidP="00703D7C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Kryteria ocen</w:t>
      </w:r>
    </w:p>
    <w:tbl>
      <w:tblPr>
        <w:tblStyle w:val="Tabela-Siatka"/>
        <w:tblpPr w:leftFromText="141" w:rightFromText="141" w:vertAnchor="page" w:horzAnchor="margin" w:tblpXSpec="center" w:tblpY="2297"/>
        <w:tblW w:w="15593" w:type="dxa"/>
        <w:tblLayout w:type="fixed"/>
        <w:tblLook w:val="04A0"/>
      </w:tblPr>
      <w:tblGrid>
        <w:gridCol w:w="708"/>
        <w:gridCol w:w="4220"/>
        <w:gridCol w:w="6095"/>
        <w:gridCol w:w="4570"/>
      </w:tblGrid>
      <w:tr w:rsidR="005B3B9E" w:rsidRPr="00585BA2" w:rsidTr="00D15327">
        <w:trPr>
          <w:trHeight w:val="346"/>
        </w:trPr>
        <w:tc>
          <w:tcPr>
            <w:tcW w:w="708" w:type="dxa"/>
            <w:vMerge w:val="restart"/>
          </w:tcPr>
          <w:p w:rsidR="005B3B9E" w:rsidRPr="00D15327" w:rsidRDefault="005B3B9E" w:rsidP="000610BE">
            <w:pPr>
              <w:rPr>
                <w:rFonts w:ascii="Times New Roman" w:hAnsi="Times New Roman" w:cs="Times New Roman"/>
              </w:rPr>
            </w:pPr>
            <w:r w:rsidRPr="00D15327">
              <w:rPr>
                <w:rFonts w:ascii="Times New Roman" w:hAnsi="Times New Roman" w:cs="Times New Roman"/>
                <w:lang w:val="pl-PL"/>
              </w:rPr>
              <w:t>Ocena</w:t>
            </w:r>
            <w:r w:rsidRPr="00D153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85" w:type="dxa"/>
            <w:gridSpan w:val="3"/>
          </w:tcPr>
          <w:p w:rsidR="005B3B9E" w:rsidRPr="005B3B9E" w:rsidRDefault="005B3B9E" w:rsidP="00061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B9E">
              <w:rPr>
                <w:rFonts w:ascii="Times New Roman" w:hAnsi="Times New Roman" w:cs="Times New Roman"/>
                <w:b/>
                <w:sz w:val="28"/>
                <w:lang w:val="pl-PL"/>
              </w:rPr>
              <w:t>Wiadomości i umiejętności</w:t>
            </w:r>
          </w:p>
        </w:tc>
      </w:tr>
      <w:tr w:rsidR="005B3B9E" w:rsidRPr="005B3B9E" w:rsidTr="005A6A87">
        <w:trPr>
          <w:trHeight w:val="164"/>
        </w:trPr>
        <w:tc>
          <w:tcPr>
            <w:tcW w:w="708" w:type="dxa"/>
            <w:vMerge/>
          </w:tcPr>
          <w:p w:rsidR="005B3B9E" w:rsidRPr="00D15327" w:rsidRDefault="005B3B9E" w:rsidP="0006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5B3B9E" w:rsidRPr="005B3B9E" w:rsidRDefault="00960BA4" w:rsidP="0006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IV</w:t>
            </w:r>
          </w:p>
        </w:tc>
        <w:tc>
          <w:tcPr>
            <w:tcW w:w="6095" w:type="dxa"/>
          </w:tcPr>
          <w:p w:rsidR="005B3B9E" w:rsidRPr="005B3B9E" w:rsidRDefault="00960BA4" w:rsidP="0006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</w:t>
            </w:r>
          </w:p>
        </w:tc>
        <w:tc>
          <w:tcPr>
            <w:tcW w:w="4570" w:type="dxa"/>
          </w:tcPr>
          <w:p w:rsidR="005B3B9E" w:rsidRPr="005B3B9E" w:rsidRDefault="00960BA4" w:rsidP="000610B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Klasa VI</w:t>
            </w:r>
          </w:p>
        </w:tc>
      </w:tr>
      <w:tr w:rsidR="005B3B9E" w:rsidRPr="00C86D4D" w:rsidTr="005A6A87">
        <w:tc>
          <w:tcPr>
            <w:tcW w:w="708" w:type="dxa"/>
          </w:tcPr>
          <w:p w:rsidR="005B3B9E" w:rsidRPr="00D15327" w:rsidRDefault="005B3B9E" w:rsidP="000610BE">
            <w:pPr>
              <w:rPr>
                <w:rFonts w:ascii="Times New Roman" w:hAnsi="Times New Roman" w:cs="Times New Roman"/>
              </w:rPr>
            </w:pPr>
            <w:r w:rsidRPr="00D15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0" w:type="dxa"/>
          </w:tcPr>
          <w:p w:rsidR="00BF2540" w:rsidRPr="008865CA" w:rsidRDefault="00BF2540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Uczeń</w:t>
            </w:r>
          </w:p>
          <w:p w:rsidR="00960BA4" w:rsidRPr="008865CA" w:rsidRDefault="00960BA4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 jak może planować swoje życie w przyjaźni z Jezusem,</w:t>
            </w:r>
          </w:p>
          <w:p w:rsidR="00960BA4" w:rsidRPr="008865CA" w:rsidRDefault="00960BA4" w:rsidP="000610BE">
            <w:pPr>
              <w:rPr>
                <w:rFonts w:ascii="Times New Roman" w:hAnsi="Times New Roman" w:cs="Times New Roman"/>
                <w:lang w:val="pl-PL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wskazując na znaczenie m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>odlitwy, liturgii i sakramentów,</w:t>
            </w:r>
          </w:p>
          <w:p w:rsidR="00960BA4" w:rsidRPr="008865CA" w:rsidRDefault="00960BA4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 dlaczego chrześcijan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in powinien poznawać Objawienie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Boże i nauczanie Kościoła,</w:t>
            </w:r>
          </w:p>
          <w:p w:rsidR="00960BA4" w:rsidRPr="008865CA" w:rsidRDefault="00960BA4" w:rsidP="000610BE">
            <w:pPr>
              <w:rPr>
                <w:rFonts w:ascii="Times New Roman" w:hAnsi="Times New Roman" w:cs="Times New Roman"/>
                <w:lang w:val="pl-PL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na związek Biblii z życiem narodu i kulturą chrześcijańską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>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istotę wiary religijnej na przykładzie postaci biblijnych,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</w:t>
            </w:r>
            <w:r w:rsidRPr="008865CA">
              <w:rPr>
                <w:rFonts w:ascii="TimesNewRomanPSMT" w:hAnsi="TimesNewRomanPSMT" w:cs="TimesNewRomanPSMT"/>
                <w:lang w:val="pl-PL" w:bidi="ar-SA"/>
              </w:rPr>
              <w:t xml:space="preserve"> 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w jaki sposób może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poznawać, rozwijać i umacniać swoją</w:t>
            </w:r>
          </w:p>
          <w:p w:rsidR="000610BE" w:rsidRPr="008865CA" w:rsidRDefault="000610BE" w:rsidP="000610BE">
            <w:pPr>
              <w:rPr>
                <w:rFonts w:ascii="Times New Roman" w:hAnsi="Times New Roman" w:cs="Times New Roman"/>
                <w:lang w:val="pl-PL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wiarę.</w:t>
            </w:r>
          </w:p>
          <w:p w:rsidR="005B3B9E" w:rsidRPr="008865CA" w:rsidRDefault="000610BE" w:rsidP="00BF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podaje przykłady realizacji uczynków miłosiernych,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hierarchizuje wartości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ukazuje aktualność wydarzeń biblijnych w świetle współczesnych wyzwań</w:t>
            </w:r>
          </w:p>
          <w:p w:rsidR="004B3BB5" w:rsidRPr="008865CA" w:rsidRDefault="004B3BB5" w:rsidP="004B3BB5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życiowych</w:t>
            </w:r>
          </w:p>
          <w:p w:rsidR="004B3BB5" w:rsidRPr="008865CA" w:rsidRDefault="004B3BB5" w:rsidP="000610BE">
            <w:pPr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6095" w:type="dxa"/>
          </w:tcPr>
          <w:p w:rsidR="00BF2540" w:rsidRPr="008865CA" w:rsidRDefault="00BF2540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Uczeń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porównuje umowy między ludźmi z przymierzem z Bogiem,</w:t>
            </w:r>
          </w:p>
          <w:p w:rsidR="004B3BB5" w:rsidRPr="008865CA" w:rsidRDefault="004B3BB5" w:rsidP="004B3BB5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w jaki sposób Bóg wspomaga człowieka w walce ze złem.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ocenia własne postępowanie w świetle wybranych przykładów bohaterów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biblijnych,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w jaki sposób chrześcijanin utrwala relację z Bogiem,</w:t>
            </w:r>
          </w:p>
          <w:p w:rsidR="005B3B9E" w:rsidRPr="008865CA" w:rsidRDefault="004B3BB5" w:rsidP="004B3BB5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 dlaczego konieczne jest rozwijanie wiary.</w:t>
            </w:r>
          </w:p>
          <w:p w:rsidR="008A681F" w:rsidRPr="008865CA" w:rsidRDefault="008A681F" w:rsidP="004B3BB5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uje, jak realizować wezwanie do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świętości.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formuje postawę nawrócenia na podstawie odkrycia prawdy o misji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Jana Chrzciciela,</w:t>
            </w:r>
          </w:p>
          <w:p w:rsidR="008A681F" w:rsidRPr="008865CA" w:rsidRDefault="008A681F" w:rsidP="00BF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 jak rozwijać postawę służby na wzór Mesjasza – Sługi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Bożego.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na istotę wybranych przypowieści Jezusa i dokonuje ich aktualizacji,</w:t>
            </w:r>
          </w:p>
          <w:p w:rsidR="008A681F" w:rsidRPr="008865CA" w:rsidRDefault="008A681F" w:rsidP="008A681F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 potrzebę dzielenia się Ewangelią z innymi ludźmi.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wspólnie z Jezusem łatwiej można przezwyciężyć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trudności, cierpienie,</w:t>
            </w:r>
          </w:p>
          <w:p w:rsidR="001706FC" w:rsidRPr="008865CA" w:rsidRDefault="001706FC" w:rsidP="0088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wydarzenia biblijne o męce, śmierci i zmartwychwstaniu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Chrystusa w liturgii</w:t>
            </w:r>
          </w:p>
        </w:tc>
        <w:tc>
          <w:tcPr>
            <w:tcW w:w="4570" w:type="dxa"/>
          </w:tcPr>
          <w:p w:rsidR="008865CA" w:rsidRDefault="008865CA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>
              <w:rPr>
                <w:rFonts w:ascii="Times New Roman" w:hAnsi="Times New Roman" w:cs="Times New Roman"/>
                <w:lang w:val="pl-PL" w:bidi="ar-SA"/>
              </w:rPr>
              <w:t xml:space="preserve">Uczeń 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omawia sposoby obecności i działania Ducha Świętego w życiu Kościoła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i człowieka,</w:t>
            </w:r>
          </w:p>
          <w:p w:rsidR="005B3B9E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 jak może troszczyć się o Kościół w aspekcie jego przymiotów.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konsekwencje wynikające z sakramentów, zwłaszcza chrztu,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Eucharystii oraz pokuty i pojednania,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formułuje modlitwę wdzięczności za dar sakramentów świętych.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charakteryzuje cechy miłości chrześcijańskiej,</w:t>
            </w:r>
          </w:p>
          <w:p w:rsidR="001706FC" w:rsidRPr="008865CA" w:rsidRDefault="001706FC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charakteryzuje różne przejawy życia Kościoła: działalność misyjną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i charytatywną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>, w parafi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i i w grupach duszpasterskich.</w:t>
            </w:r>
          </w:p>
          <w:p w:rsidR="001706FC" w:rsidRPr="008865CA" w:rsidRDefault="001706FC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porównuje świadectwo wiary dawane przez poznanych świętych z własną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postawą apostolską.</w:t>
            </w:r>
          </w:p>
          <w:p w:rsidR="006A21B9" w:rsidRPr="008865CA" w:rsidRDefault="006A21B9" w:rsidP="006A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czym jest kultura chrześcijańska,</w:t>
            </w:r>
          </w:p>
          <w:p w:rsidR="006A21B9" w:rsidRPr="008865CA" w:rsidRDefault="006A21B9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przejawy kultury chrześcijańskiej w Europie, Polsce i miejscu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swojego zamieszkania,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l-PL" w:bidi="ar-SA"/>
              </w:rPr>
            </w:pPr>
          </w:p>
        </w:tc>
      </w:tr>
      <w:tr w:rsidR="005B3B9E" w:rsidRPr="00960BA4" w:rsidTr="005A6A87">
        <w:tc>
          <w:tcPr>
            <w:tcW w:w="708" w:type="dxa"/>
          </w:tcPr>
          <w:p w:rsidR="005B3B9E" w:rsidRPr="00D15327" w:rsidRDefault="005B3B9E" w:rsidP="000610BE">
            <w:pPr>
              <w:rPr>
                <w:rFonts w:ascii="Times New Roman" w:hAnsi="Times New Roman" w:cs="Times New Roman"/>
              </w:rPr>
            </w:pPr>
            <w:r w:rsidRPr="00D15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0" w:type="dxa"/>
          </w:tcPr>
          <w:p w:rsidR="00960BA4" w:rsidRPr="008865CA" w:rsidRDefault="00960BA4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na czym polega pełny i czynny udział we Mszy Świętej,</w:t>
            </w:r>
          </w:p>
          <w:p w:rsidR="00960BA4" w:rsidRPr="008865CA" w:rsidRDefault="00960BA4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określa, jak może przyczynić się do tworzenia wspólnoty,</w:t>
            </w:r>
          </w:p>
          <w:p w:rsidR="00960BA4" w:rsidRPr="008865CA" w:rsidRDefault="00BF2540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wskazuje, jak można wyrazić </w:t>
            </w:r>
            <w:r w:rsidR="00960BA4" w:rsidRPr="008865CA">
              <w:rPr>
                <w:rFonts w:ascii="Times New Roman" w:hAnsi="Times New Roman" w:cs="Times New Roman"/>
                <w:lang w:val="pl-PL" w:bidi="ar-SA"/>
              </w:rPr>
              <w:t>wdzięczność Jezusowi za dzieło zbawienia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="00960BA4" w:rsidRPr="008865CA">
              <w:rPr>
                <w:rFonts w:ascii="Times New Roman" w:hAnsi="Times New Roman" w:cs="Times New Roman"/>
                <w:lang w:val="pl-PL" w:bidi="ar-SA"/>
              </w:rPr>
              <w:t>i nieustanną Jego obecność w liturgii roku kościelnego,</w:t>
            </w:r>
          </w:p>
          <w:p w:rsidR="00960BA4" w:rsidRPr="008865CA" w:rsidRDefault="00960BA4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odnajduje i interpretuje wybrane perykopy biblijne,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formułuje modlitwę wdzięczności za słowa i miłość Boga, którą odnajduje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w Piśmie Świętym,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charakteryzuje przymioty Boga w świetle wiary,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uzasadnia, dlaczego przykazania są drogowskazami w naszej wędrówce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do nieba,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podaje przykłady działania Opatrzności Bożej,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z Jezusem łatwiej przezwyciężać trudności,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właściwą drogę postępowania wobec trudności i przeciwności,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które pojawiają się w życiu człowieka,</w:t>
            </w:r>
          </w:p>
          <w:p w:rsidR="005B3B9E" w:rsidRPr="008865CA" w:rsidRDefault="005B3B9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6095" w:type="dxa"/>
          </w:tcPr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wyjaśnia tekst protoewangelii,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przyczyny i sens biblijnego potopu,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przedstawia propozycje powrotu wspólnoty do jedności,</w:t>
            </w:r>
          </w:p>
          <w:p w:rsidR="005B3B9E" w:rsidRPr="008865CA" w:rsidRDefault="004B3BB5" w:rsidP="00BF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analogię między przejściem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przez Morze Czerwone a chrztem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świętym; 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manną na pustyni a Eucharystią; wodą ze skały a łaską Bożą;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Ziemią Obiecaną a niebem,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 jak rozwijać postawę wiernośc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i złożonym obietnicom, czerpiąc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wzór z wierności Boga,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ukazuje, jak można do życia ludzi odnieść prawdę o niewierności Izraelitów</w:t>
            </w:r>
          </w:p>
          <w:p w:rsidR="008A681F" w:rsidRPr="008865CA" w:rsidRDefault="008A681F" w:rsidP="008A681F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i Bożym przebaczeniu,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uz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asadnia, że Jezus jest Bogiem i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człowiekiem,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opowiada o życiu Świętej Rodziny w Nazarecie,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Jezus jest sprawiedliwym Sługą, umiłowanym Synem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Ojca,</w:t>
            </w:r>
          </w:p>
          <w:p w:rsidR="008A681F" w:rsidRPr="008865CA" w:rsidRDefault="008A681F" w:rsidP="008A681F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charakteryzuje świadectwa wiary o Jezusie Chrystusie,</w:t>
            </w:r>
          </w:p>
          <w:p w:rsidR="008A681F" w:rsidRPr="008865CA" w:rsidRDefault="008A681F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błogosławieństwa ewangeli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czne jako drogowskazy na drodze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do świętości,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wiara jest warunkiem osiągnięcia życia wiecznego,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rozumie konieczność modlitwy o wiarę,</w:t>
            </w:r>
          </w:p>
          <w:p w:rsidR="001706FC" w:rsidRPr="008865CA" w:rsidRDefault="001706FC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 w jaki sposób może dawać świadectwo wiary w zbawczą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moc i miłość Jezusa,</w:t>
            </w:r>
          </w:p>
        </w:tc>
        <w:tc>
          <w:tcPr>
            <w:tcW w:w="4570" w:type="dxa"/>
          </w:tcPr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wyjaśnia istotę i cel misji Kościoła,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wychowawczy i misyjny charakter Kościoła,</w:t>
            </w:r>
          </w:p>
          <w:p w:rsidR="005B3B9E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charakteryzuje Kościół jako jeden, święty, powszechny i apostolski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znaczenie sakramentów w życiu chrześcijanina,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elementy świętowania niedzieli we wspólnocie,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formy pomocy bliźnim praktykowane we wspólnocie Kościoła,</w:t>
            </w:r>
          </w:p>
          <w:p w:rsidR="001706FC" w:rsidRPr="008865CA" w:rsidRDefault="001706FC" w:rsidP="005D4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porównuje gorliwość apostolską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 poznanych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błogosławionych i świętych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z postawami współczesnych ludzi,</w:t>
            </w:r>
          </w:p>
          <w:p w:rsidR="006A21B9" w:rsidRPr="008865CA" w:rsidRDefault="006A21B9" w:rsidP="006A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charakterystyczne cechy współczesnego Kościoła w Polsce,</w:t>
            </w:r>
          </w:p>
          <w:p w:rsidR="006A21B9" w:rsidRPr="008865CA" w:rsidRDefault="006A21B9" w:rsidP="006A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zna historię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 diecezji, parafii,</w:t>
            </w:r>
          </w:p>
        </w:tc>
      </w:tr>
      <w:tr w:rsidR="005B3B9E" w:rsidRPr="00C86D4D" w:rsidTr="005A6A87">
        <w:tc>
          <w:tcPr>
            <w:tcW w:w="708" w:type="dxa"/>
          </w:tcPr>
          <w:p w:rsidR="005B3B9E" w:rsidRPr="00D15327" w:rsidRDefault="005B3B9E" w:rsidP="00D15327">
            <w:pPr>
              <w:rPr>
                <w:rFonts w:ascii="Times New Roman" w:hAnsi="Times New Roman" w:cs="Times New Roman"/>
              </w:rPr>
            </w:pPr>
            <w:r w:rsidRPr="00D153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20" w:type="dxa"/>
          </w:tcPr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istotę pierwszych piątków miesiąca,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modlitwa jest podstawą życia chrześcijańskiego,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powinien często korzystać z sakramentu pokuty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i pojednania,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Pismo Święte jest nazywane księgą miłości Boga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do człowieka,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moment, kiedy w liturgii Mszy Świętej czytany jest fragment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Starego, a kiedy Nowego Testamentu,</w:t>
            </w:r>
          </w:p>
          <w:p w:rsidR="005B3B9E" w:rsidRPr="008865CA" w:rsidRDefault="000610BE" w:rsidP="00FE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rozumie wyznanie wiary,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miłość Boga jest najwyższą wartością w życiu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człowieka,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znaczenie uczynków miłosiernych w codziennym życiu,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wskazuje, jak zastosować wskazania prawa Bożego w konkretnych sytuacjach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życiowych,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Chrystus jest dla nas Drogą, Prawdą i Życiem,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wyjaśnia, dlaczego Eucharystia jest źródłem siły w przeżywaniu po</w:t>
            </w:r>
          </w:p>
          <w:p w:rsidR="000610BE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chrześcijańsku swojego życia</w:t>
            </w:r>
          </w:p>
        </w:tc>
        <w:tc>
          <w:tcPr>
            <w:tcW w:w="6095" w:type="dxa"/>
          </w:tcPr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wymienia sposoby troski człowieka o dar przekazywania życia,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w jaki sposób człowiek jest odpowiedzialny za siebie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i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świat,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znaczenie ludzkiej miłości w odniesieniu do poczęcia nowego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życia,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opowiada o życiu rodzin izraelskich w niewoli egipskiej,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rolę Mojżesza w dziejach Izraela,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porównuje paschę Izraelitów i Paschę chrześcijan,</w:t>
            </w:r>
          </w:p>
          <w:p w:rsidR="005B3B9E" w:rsidRPr="008865CA" w:rsidRDefault="004B3BB5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opisuje, w jaki sposób Bóg troszczył si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ę o Izraelitów podczas wędrówki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do Ziemi Obiecanej,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Bóg wzywa człowieka do świętości,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przykłady dochowania wierności przymierzu z Bogiem,</w:t>
            </w:r>
          </w:p>
          <w:p w:rsidR="008A681F" w:rsidRPr="008865CA" w:rsidRDefault="008A681F" w:rsidP="008A681F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omawia Jezusowe znaki wierności Bogu,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opisuje położenie i ukształtowanie powierzchni Palestyny,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opowiada o życiu codziennym w Palestynie za czasów Jezusa,</w:t>
            </w:r>
          </w:p>
          <w:p w:rsidR="008A681F" w:rsidRPr="008865CA" w:rsidRDefault="008A681F" w:rsidP="008A681F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źródła chrześcijańskie i pozachrześcijańskie o Jezusie,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podaje przykłady realizowania zasa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d Królestwa Bożego w codziennym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życiu,</w:t>
            </w:r>
          </w:p>
          <w:p w:rsidR="008A681F" w:rsidRPr="008865CA" w:rsidRDefault="0015435A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wyjaśnia prawdę o wewnętrznym </w:t>
            </w:r>
            <w:r w:rsidR="008A681F" w:rsidRPr="008865CA">
              <w:rPr>
                <w:rFonts w:ascii="Times New Roman" w:hAnsi="Times New Roman" w:cs="Times New Roman"/>
                <w:lang w:val="pl-PL" w:bidi="ar-SA"/>
              </w:rPr>
              <w:t>dynamizmie Królestwa Bożego,</w:t>
            </w:r>
          </w:p>
          <w:p w:rsidR="008A681F" w:rsidRPr="008865CA" w:rsidRDefault="008A681F" w:rsidP="005A6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podejmuje wezwanie do nawrócenia i korzystania z sakramentu pokuty</w:t>
            </w:r>
            <w:r w:rsidR="005A6A87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i pojednania,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na czym polega zdrowie duszy,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chrześcijański sens cierpienia w życiu człowieka,</w:t>
            </w:r>
          </w:p>
          <w:p w:rsidR="0015435A" w:rsidRPr="008865CA" w:rsidRDefault="001706FC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wymienia sposoby troski chrześcijanina o cierpią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>cych,</w:t>
            </w:r>
          </w:p>
          <w:p w:rsidR="001706FC" w:rsidRPr="008865CA" w:rsidRDefault="001706FC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 wyjaśnia zbawczy sens śmierci Chrystusa</w:t>
            </w:r>
          </w:p>
        </w:tc>
        <w:tc>
          <w:tcPr>
            <w:tcW w:w="4570" w:type="dxa"/>
          </w:tcPr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wyjaśnia rolę Piotra i jego następców w Kościele,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św. Pawła nazywamy Apostołem Narodów,</w:t>
            </w:r>
          </w:p>
          <w:p w:rsidR="005B3B9E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Kościół jest znakiem obecności Boga,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 podział sakramentów świętych,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biblijne podstawy sakramentów,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uzasadnia, dlaczego chrzest jest fundamentem życia chrześcijańskiego,</w:t>
            </w:r>
          </w:p>
          <w:p w:rsidR="001706FC" w:rsidRPr="008865CA" w:rsidRDefault="001706FC" w:rsidP="005D4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proste teksty liturgiczne, odnoszące się do poszczególnych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sakramentów, zwłaszcza chrztu, Eucharystii oraz pokuty i pojednania,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uzasadnia, dlaczego powinien modlić się za wszystkich ludzi i w każ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dej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sprawie,</w:t>
            </w:r>
          </w:p>
          <w:p w:rsidR="001706FC" w:rsidRPr="008865CA" w:rsidRDefault="001706FC" w:rsidP="005D4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 potrzebę przestrzegania przykazań kościelnych w codziennym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życiu,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św. Stanisław jest świadkiem wiary,</w:t>
            </w:r>
          </w:p>
          <w:p w:rsidR="001706FC" w:rsidRPr="008865CA" w:rsidRDefault="001706FC" w:rsidP="005D4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omawia przykłady świętych i wskazuje 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na ich podstawie, w jaki sposób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może podejmować wezwanie do świętości,</w:t>
            </w:r>
          </w:p>
          <w:p w:rsidR="006A21B9" w:rsidRPr="008865CA" w:rsidRDefault="006A21B9" w:rsidP="006A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odnajduje w roku liturgicznym akcenty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pobożności maryjnej,</w:t>
            </w:r>
          </w:p>
          <w:p w:rsidR="006A21B9" w:rsidRPr="008865CA" w:rsidRDefault="006A21B9" w:rsidP="006A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i omawia postaci zasłużone dla polskiego Kościoła, będące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ś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>wiadectwami wierniej i ofi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arnej służby Bogu i Ojczyźnie,</w:t>
            </w:r>
          </w:p>
          <w:p w:rsidR="006A21B9" w:rsidRPr="008865CA" w:rsidRDefault="006A21B9" w:rsidP="005D4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i omawia postaci zasłużone dla współczesnego Kościoła powszechnego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i polskiego,</w:t>
            </w:r>
          </w:p>
        </w:tc>
      </w:tr>
      <w:tr w:rsidR="005B3B9E" w:rsidRPr="00960BA4" w:rsidTr="005A6A87">
        <w:tc>
          <w:tcPr>
            <w:tcW w:w="708" w:type="dxa"/>
          </w:tcPr>
          <w:p w:rsidR="005B3B9E" w:rsidRPr="00D15327" w:rsidRDefault="005B3B9E" w:rsidP="00D15327">
            <w:pPr>
              <w:rPr>
                <w:rFonts w:ascii="Times New Roman" w:hAnsi="Times New Roman" w:cs="Times New Roman"/>
              </w:rPr>
            </w:pPr>
            <w:r w:rsidRPr="00D1532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20" w:type="dxa"/>
          </w:tcPr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przykazanie miłości jest fundament przyjaźni,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zależność roku liturgicznego od historii zbawienia,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opisuje sposoby objawiania się Boga człowiekowi,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podaje podstawowe zasady korzystania z Pisma Świętego,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podaje nazwy wybranych ksiąg Pisma Świętego i ich autorów,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Ewangelia jest Dobrą Nowiną o zbawieniu w Jezusie,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wiara jest darem i zadaniem dla chrześcijanina,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przykazania Boże są wyrazem troski o człowieka,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wyjaśnia podział </w:t>
            </w:r>
            <w:r w:rsidRPr="008865CA">
              <w:rPr>
                <w:rFonts w:ascii="Times New Roman" w:hAnsi="Times New Roman" w:cs="Times New Roman"/>
                <w:i/>
                <w:iCs/>
                <w:lang w:val="pl-PL" w:bidi="ar-SA"/>
              </w:rPr>
              <w:t xml:space="preserve">Dekalogu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na dwie części,</w:t>
            </w:r>
          </w:p>
          <w:p w:rsidR="005B3B9E" w:rsidRPr="008865CA" w:rsidRDefault="000610BE" w:rsidP="00FE6697">
            <w:pPr>
              <w:rPr>
                <w:rFonts w:ascii="Times New Roman" w:hAnsi="Times New Roman" w:cs="Times New Roman"/>
                <w:lang w:val="pl-PL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podaje przykłady działania Opatrzności Bożej,</w:t>
            </w:r>
          </w:p>
        </w:tc>
        <w:tc>
          <w:tcPr>
            <w:tcW w:w="6095" w:type="dxa"/>
          </w:tcPr>
          <w:p w:rsidR="004B3BB5" w:rsidRPr="008865CA" w:rsidRDefault="004B3BB5" w:rsidP="004B3BB5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podaje istotę, przyczyny i skutki grzechu,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na istotę człowieczeństw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a, różniącą człowieka od innych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istot żyjących (godność),</w:t>
            </w:r>
          </w:p>
          <w:p w:rsidR="0015435A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przejawy okazywania szacunku człowiekowi ze względu na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jego godność,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opisuje, czego uczy nas wiara Abrahama,</w:t>
            </w:r>
          </w:p>
          <w:p w:rsidR="0015435A" w:rsidRPr="008865CA" w:rsidRDefault="004B3BB5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uzasadnia, dlaczego Jak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>ub jest wzorem oddania się Bogu,</w:t>
            </w:r>
          </w:p>
          <w:p w:rsidR="005B3B9E" w:rsidRPr="008865CA" w:rsidRDefault="004B3BB5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w historii Józefa „miejsca” Bożej opieki,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uzasadnia, że </w:t>
            </w:r>
            <w:r w:rsidRPr="008865CA">
              <w:rPr>
                <w:rFonts w:ascii="Times New Roman" w:hAnsi="Times New Roman" w:cs="Times New Roman"/>
                <w:i/>
                <w:iCs/>
                <w:lang w:val="pl-PL" w:bidi="ar-SA"/>
              </w:rPr>
              <w:t xml:space="preserve">Dekalog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jest wyrazem miłości i troski Boga o człowieka,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ocenia własne postępowanie w świetle </w:t>
            </w:r>
            <w:r w:rsidRPr="008865CA">
              <w:rPr>
                <w:rFonts w:ascii="Times New Roman" w:hAnsi="Times New Roman" w:cs="Times New Roman"/>
                <w:i/>
                <w:iCs/>
                <w:lang w:val="pl-PL" w:bidi="ar-SA"/>
              </w:rPr>
              <w:t>Dekalogu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konieczność formacji własnego sumienia do zachowania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przymierza z Bogiem,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analogię między wężem miedzianym na pustyni a krzyżem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Chrystusa,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porządkuje wydarzenia Bożej interwencji w historii zbawienia,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imiona proroków zapowiadających przyjście Mesjasza,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zna proroctwa zapowiadające Mesjasza,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na czym polega oczekiwanie na powtórne przyjście Chrystusa,</w:t>
            </w:r>
          </w:p>
          <w:p w:rsidR="008A681F" w:rsidRPr="008865CA" w:rsidRDefault="008A681F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sposoby budowania i umacniania Królestwa Bożego,</w:t>
            </w:r>
          </w:p>
          <w:p w:rsidR="008A681F" w:rsidRPr="008865CA" w:rsidRDefault="008A681F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znaczenie Królestwa Bożego jako najwyższej wartości w życiu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człowieka,</w:t>
            </w:r>
          </w:p>
          <w:p w:rsidR="001706FC" w:rsidRPr="008865CA" w:rsidRDefault="001706FC" w:rsidP="008A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 związek rozmnożenia chleba z Eucharystią,</w:t>
            </w:r>
          </w:p>
        </w:tc>
        <w:tc>
          <w:tcPr>
            <w:tcW w:w="4570" w:type="dxa"/>
          </w:tcPr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dary i charyzmaty Ducha Świętego,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nazwy i symbole Kościoła,</w:t>
            </w:r>
          </w:p>
          <w:p w:rsidR="005B3B9E" w:rsidRPr="008865CA" w:rsidRDefault="001706FC" w:rsidP="001706FC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wie, czym charakteryzowało się życie pierwszej gminy chrześcijańskiej,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rozumie istotę poszczególnych sakramentów,</w:t>
            </w:r>
          </w:p>
          <w:p w:rsidR="001706FC" w:rsidRPr="008865CA" w:rsidRDefault="001706FC" w:rsidP="001706FC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uzasadnia podział sakramentów świętych,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zadania, jakie powinien realizować w swoim środo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wisku,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w rodzinie, we wspólnocie Kościoła,</w:t>
            </w:r>
          </w:p>
          <w:p w:rsidR="001706FC" w:rsidRPr="008865CA" w:rsidRDefault="001706FC" w:rsidP="005D4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modlitwa umacnia Kościół w jego przeobrażaniu</w:t>
            </w:r>
            <w:r w:rsidR="005D4736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świata,</w:t>
            </w:r>
          </w:p>
          <w:p w:rsidR="001706FC" w:rsidRPr="008865CA" w:rsidRDefault="001706FC" w:rsidP="001706FC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zna rolę cierpienia i męczeństwa w rozwoju Kościoła</w:t>
            </w:r>
          </w:p>
          <w:p w:rsidR="001706FC" w:rsidRPr="008865CA" w:rsidRDefault="001706FC" w:rsidP="001706FC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charakteryzuje osobę oddającą życie za wiarę,</w:t>
            </w:r>
          </w:p>
          <w:p w:rsidR="006A21B9" w:rsidRPr="008865CA" w:rsidRDefault="006A21B9" w:rsidP="006A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znaczenie chrztu Polski dla narodu polskiego i Europy,</w:t>
            </w:r>
          </w:p>
          <w:p w:rsidR="006A21B9" w:rsidRPr="008865CA" w:rsidRDefault="006A21B9" w:rsidP="006A21B9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opowiada o życiu św. Wojciecha</w:t>
            </w:r>
          </w:p>
          <w:p w:rsidR="001706FC" w:rsidRPr="008865CA" w:rsidRDefault="001706FC" w:rsidP="001706F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B3B9E" w:rsidRPr="00C86D4D" w:rsidTr="005A6A87">
        <w:tc>
          <w:tcPr>
            <w:tcW w:w="708" w:type="dxa"/>
          </w:tcPr>
          <w:p w:rsidR="005B3B9E" w:rsidRPr="00D15327" w:rsidRDefault="005B3B9E" w:rsidP="00D15327">
            <w:pPr>
              <w:rPr>
                <w:rFonts w:ascii="Times New Roman" w:hAnsi="Times New Roman" w:cs="Times New Roman"/>
              </w:rPr>
            </w:pPr>
            <w:r w:rsidRPr="00D15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</w:tcPr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rozumie sens i wartość przyjaźni z Jezusem, wymienia i omawia sposoby umacniania przyjaźni z Jezusem,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wyjaśnia pojęcia: „objawienie”, „objawienie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Boże”, „natchnienie biblijne”,</w:t>
            </w:r>
          </w:p>
          <w:p w:rsidR="00960BA4" w:rsidRPr="008865CA" w:rsidRDefault="00960BA4" w:rsidP="0096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„Stary Testament”, „Nowy Testament”, „Ewangelia”,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rozumie potrzebę poznawania wiary,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wie, że przestrzeganie przykazań jest odpowiedzią na troskę i miłość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Boga,</w:t>
            </w:r>
            <w:r w:rsidR="00BF2540" w:rsidRPr="008865CA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 rozumie, że realizacja przykazań jest wyrazem wiary i posłuszeństwa</w:t>
            </w:r>
          </w:p>
          <w:p w:rsidR="000610BE" w:rsidRPr="008865CA" w:rsidRDefault="000610BE" w:rsidP="0006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Bogu,</w:t>
            </w:r>
          </w:p>
          <w:p w:rsidR="005B3B9E" w:rsidRPr="008865CA" w:rsidRDefault="000610BE" w:rsidP="005A6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wie, że Opatrzność Boża czuwa nad każdym człowiekiem,</w:t>
            </w:r>
          </w:p>
        </w:tc>
        <w:tc>
          <w:tcPr>
            <w:tcW w:w="6095" w:type="dxa"/>
          </w:tcPr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wymienia prawdy o początku świata zawarte w Księdze Rodzaju,</w:t>
            </w:r>
          </w:p>
          <w:p w:rsidR="004B3BB5" w:rsidRPr="008865CA" w:rsidRDefault="004B3BB5" w:rsidP="004B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prawdy o człowieku zawarte w Księdze Rodzaju,</w:t>
            </w:r>
          </w:p>
          <w:p w:rsidR="005B3B9E" w:rsidRPr="008865CA" w:rsidRDefault="008A681F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podaje treść obietnicy danej Abrah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amowi i wyjaśnia, w jaki sposób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Bóg ją wypełnił,</w:t>
            </w:r>
          </w:p>
          <w:p w:rsidR="008A681F" w:rsidRPr="008865CA" w:rsidRDefault="008A681F" w:rsidP="008A681F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podaje przymioty Boga, ujawniające się w wydarzeniu zawarcia przymierza,</w:t>
            </w:r>
          </w:p>
          <w:p w:rsidR="008A681F" w:rsidRPr="008865CA" w:rsidRDefault="008A681F" w:rsidP="008A681F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przejawy miłości Boga w historii zbawienia,</w:t>
            </w:r>
          </w:p>
          <w:p w:rsidR="008A681F" w:rsidRPr="008865CA" w:rsidRDefault="008A681F" w:rsidP="0015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rozumie, że warunkiem przynależności do K</w:t>
            </w:r>
            <w:r w:rsidR="0015435A" w:rsidRPr="008865CA">
              <w:rPr>
                <w:rFonts w:ascii="Times New Roman" w:hAnsi="Times New Roman" w:cs="Times New Roman"/>
                <w:lang w:val="pl-PL" w:bidi="ar-SA"/>
              </w:rPr>
              <w:t xml:space="preserve">rólestwa Bożego jest nawrócenie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t>i wiara, przyjęcie Ewangelii,</w:t>
            </w:r>
          </w:p>
          <w:p w:rsidR="008A681F" w:rsidRPr="008865CA" w:rsidRDefault="008A681F" w:rsidP="008A681F">
            <w:pPr>
              <w:rPr>
                <w:rFonts w:ascii="Times New Roman" w:hAnsi="Times New Roman" w:cs="Times New Roman"/>
                <w:lang w:val="pl-PL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istotę uzdrowień dokonywanych przez Jezusa</w:t>
            </w:r>
          </w:p>
        </w:tc>
        <w:tc>
          <w:tcPr>
            <w:tcW w:w="4570" w:type="dxa"/>
          </w:tcPr>
          <w:p w:rsidR="005B3B9E" w:rsidRPr="008865CA" w:rsidRDefault="001706FC" w:rsidP="00FE6697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zna perykopy biblijne o początkach Kościoła,</w:t>
            </w:r>
          </w:p>
          <w:p w:rsidR="001706FC" w:rsidRPr="008865CA" w:rsidRDefault="001706FC" w:rsidP="00FE6697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wyjaśnia, dlaczego sakramenty są darem Bożej łaski,</w:t>
            </w:r>
          </w:p>
          <w:p w:rsidR="001706FC" w:rsidRPr="008865CA" w:rsidRDefault="001706FC" w:rsidP="001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 xml:space="preserve">rozumie, że Kościół jest wspólnotą wierzących </w:t>
            </w:r>
            <w:r w:rsidRPr="008865CA">
              <w:rPr>
                <w:rFonts w:ascii="Times New Roman" w:hAnsi="Times New Roman" w:cs="Times New Roman"/>
                <w:lang w:val="pl-PL" w:bidi="ar-SA"/>
              </w:rPr>
              <w:lastRenderedPageBreak/>
              <w:t>w drodze do Boga,</w:t>
            </w:r>
          </w:p>
          <w:p w:rsidR="001706FC" w:rsidRPr="008865CA" w:rsidRDefault="001706FC" w:rsidP="001706FC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wyjaśnia przykazania kościelne,</w:t>
            </w:r>
          </w:p>
          <w:p w:rsidR="001706FC" w:rsidRPr="008865CA" w:rsidRDefault="001706FC" w:rsidP="001706FC">
            <w:pPr>
              <w:rPr>
                <w:rFonts w:ascii="Times New Roman" w:hAnsi="Times New Roman" w:cs="Times New Roman"/>
                <w:lang w:val="pl-PL" w:bidi="ar-SA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wskazuje na pierwszego męczennika Kościoła,</w:t>
            </w:r>
          </w:p>
          <w:p w:rsidR="001706FC" w:rsidRPr="008865CA" w:rsidRDefault="001706FC" w:rsidP="001706FC">
            <w:pPr>
              <w:rPr>
                <w:rFonts w:ascii="Times New Roman" w:hAnsi="Times New Roman" w:cs="Times New Roman"/>
                <w:lang w:val="pl-PL"/>
              </w:rPr>
            </w:pPr>
            <w:r w:rsidRPr="008865CA">
              <w:rPr>
                <w:rFonts w:ascii="Times New Roman" w:hAnsi="Times New Roman" w:cs="Times New Roman"/>
                <w:lang w:val="pl-PL" w:bidi="ar-SA"/>
              </w:rPr>
              <w:t>wymienia przejawy kultu maryjnego w Kościele,</w:t>
            </w:r>
          </w:p>
        </w:tc>
      </w:tr>
      <w:tr w:rsidR="005B3B9E" w:rsidRPr="00C86D4D" w:rsidTr="00D15327">
        <w:tc>
          <w:tcPr>
            <w:tcW w:w="708" w:type="dxa"/>
          </w:tcPr>
          <w:p w:rsidR="005B3B9E" w:rsidRPr="00D15327" w:rsidRDefault="005B3B9E" w:rsidP="00D15327">
            <w:pPr>
              <w:rPr>
                <w:rFonts w:ascii="Times New Roman" w:hAnsi="Times New Roman" w:cs="Times New Roman"/>
              </w:rPr>
            </w:pPr>
            <w:r w:rsidRPr="00D1532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85" w:type="dxa"/>
            <w:gridSpan w:val="3"/>
          </w:tcPr>
          <w:p w:rsidR="005B3B9E" w:rsidRPr="008865CA" w:rsidRDefault="005B3B9E" w:rsidP="00FE6697">
            <w:pPr>
              <w:autoSpaceDE w:val="0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8865CA">
              <w:rPr>
                <w:rFonts w:ascii="Times New Roman" w:hAnsi="Times New Roman" w:cs="Times New Roman"/>
                <w:lang w:val="pl-PL"/>
              </w:rPr>
              <w:t>uczeń nie opanował podstawowych wiadomości i umiejętności</w:t>
            </w:r>
            <w:r w:rsidRPr="008865CA">
              <w:rPr>
                <w:rFonts w:ascii="Times New Roman" w:eastAsia="Times New Roman" w:hAnsi="Times New Roman"/>
                <w:lang w:val="pl-PL"/>
              </w:rPr>
              <w:t>,</w:t>
            </w:r>
          </w:p>
          <w:p w:rsidR="005B3B9E" w:rsidRPr="008865CA" w:rsidRDefault="005B3B9E" w:rsidP="00FE6697">
            <w:pPr>
              <w:autoSpaceDE w:val="0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8865CA">
              <w:rPr>
                <w:rFonts w:ascii="Times New Roman" w:eastAsia="Times New Roman" w:hAnsi="Times New Roman"/>
                <w:lang w:val="pl-PL"/>
              </w:rPr>
              <w:t>lekceważy przedmiot,</w:t>
            </w:r>
          </w:p>
          <w:p w:rsidR="005B3B9E" w:rsidRPr="008865CA" w:rsidRDefault="005B3B9E" w:rsidP="00FE6697">
            <w:pPr>
              <w:autoSpaceDE w:val="0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8865CA">
              <w:rPr>
                <w:rFonts w:ascii="Times New Roman" w:eastAsia="Times New Roman" w:hAnsi="Times New Roman"/>
                <w:lang w:val="pl-PL"/>
              </w:rPr>
              <w:t>odmawia wszelkiej współpracy.</w:t>
            </w:r>
          </w:p>
        </w:tc>
      </w:tr>
    </w:tbl>
    <w:p w:rsidR="005B3B9E" w:rsidRPr="005B3B9E" w:rsidRDefault="005B3B9E" w:rsidP="00FE6697">
      <w:pPr>
        <w:spacing w:after="0"/>
        <w:jc w:val="center"/>
        <w:rPr>
          <w:lang w:val="pl-PL"/>
        </w:rPr>
      </w:pPr>
    </w:p>
    <w:sectPr w:rsidR="005B3B9E" w:rsidRPr="005B3B9E" w:rsidSect="005B3B9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78A"/>
    <w:multiLevelType w:val="hybridMultilevel"/>
    <w:tmpl w:val="D72E792C"/>
    <w:lvl w:ilvl="0" w:tplc="127EA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E64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966A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D474B"/>
    <w:multiLevelType w:val="hybridMultilevel"/>
    <w:tmpl w:val="B3207EAE"/>
    <w:lvl w:ilvl="0" w:tplc="36F846B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6627DC"/>
    <w:multiLevelType w:val="hybridMultilevel"/>
    <w:tmpl w:val="D3FE5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966A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38698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A0442"/>
    <w:multiLevelType w:val="hybridMultilevel"/>
    <w:tmpl w:val="01E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81AB3"/>
    <w:multiLevelType w:val="hybridMultilevel"/>
    <w:tmpl w:val="EF6C8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B9E"/>
    <w:rsid w:val="000610BE"/>
    <w:rsid w:val="00120368"/>
    <w:rsid w:val="0015435A"/>
    <w:rsid w:val="001706FC"/>
    <w:rsid w:val="001962ED"/>
    <w:rsid w:val="001F27DD"/>
    <w:rsid w:val="002623C2"/>
    <w:rsid w:val="002B3510"/>
    <w:rsid w:val="003A75AF"/>
    <w:rsid w:val="004B3BB5"/>
    <w:rsid w:val="005A6A87"/>
    <w:rsid w:val="005B3B9E"/>
    <w:rsid w:val="005D4736"/>
    <w:rsid w:val="006516B0"/>
    <w:rsid w:val="006A21B9"/>
    <w:rsid w:val="00703D7C"/>
    <w:rsid w:val="0087219F"/>
    <w:rsid w:val="008865CA"/>
    <w:rsid w:val="008A681F"/>
    <w:rsid w:val="00960BA4"/>
    <w:rsid w:val="00BB3652"/>
    <w:rsid w:val="00BF2540"/>
    <w:rsid w:val="00C86D4D"/>
    <w:rsid w:val="00D15327"/>
    <w:rsid w:val="00F049AE"/>
    <w:rsid w:val="00F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10"/>
  </w:style>
  <w:style w:type="paragraph" w:styleId="Nagwek1">
    <w:name w:val="heading 1"/>
    <w:basedOn w:val="Normalny"/>
    <w:next w:val="Normalny"/>
    <w:link w:val="Nagwek1Znak"/>
    <w:uiPriority w:val="9"/>
    <w:qFormat/>
    <w:rsid w:val="002B351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1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351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351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351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351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351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351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351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510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B3510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3510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3510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3510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35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35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3510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3510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B351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3510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3510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B3510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B3510"/>
    <w:rPr>
      <w:b/>
      <w:bCs/>
    </w:rPr>
  </w:style>
  <w:style w:type="character" w:styleId="Uwydatnienie">
    <w:name w:val="Emphasis"/>
    <w:uiPriority w:val="20"/>
    <w:qFormat/>
    <w:rsid w:val="002B3510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B35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35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351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351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35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3510"/>
    <w:rPr>
      <w:i/>
      <w:iCs/>
    </w:rPr>
  </w:style>
  <w:style w:type="character" w:styleId="Wyrnieniedelikatne">
    <w:name w:val="Subtle Emphasis"/>
    <w:uiPriority w:val="19"/>
    <w:qFormat/>
    <w:rsid w:val="002B3510"/>
    <w:rPr>
      <w:i/>
      <w:iCs/>
    </w:rPr>
  </w:style>
  <w:style w:type="character" w:styleId="Wyrnienieintensywne">
    <w:name w:val="Intense Emphasis"/>
    <w:uiPriority w:val="21"/>
    <w:qFormat/>
    <w:rsid w:val="002B351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B3510"/>
    <w:rPr>
      <w:smallCaps/>
    </w:rPr>
  </w:style>
  <w:style w:type="character" w:styleId="Odwoanieintensywne">
    <w:name w:val="Intense Reference"/>
    <w:uiPriority w:val="32"/>
    <w:qFormat/>
    <w:rsid w:val="002B3510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B351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3510"/>
    <w:pPr>
      <w:outlineLvl w:val="9"/>
    </w:pPr>
  </w:style>
  <w:style w:type="table" w:styleId="Tabela-Siatka">
    <w:name w:val="Table Grid"/>
    <w:basedOn w:val="Standardowy"/>
    <w:uiPriority w:val="59"/>
    <w:rsid w:val="005B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1962ED"/>
    <w:pPr>
      <w:spacing w:after="0" w:line="240" w:lineRule="auto"/>
      <w:ind w:left="1080"/>
    </w:pPr>
    <w:rPr>
      <w:rFonts w:ascii="Comic Sans MS" w:eastAsia="Times New Roman" w:hAnsi="Comic Sans MS" w:cs="Times New Roman"/>
      <w:color w:val="333399"/>
      <w:sz w:val="20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62ED"/>
    <w:rPr>
      <w:rFonts w:ascii="Comic Sans MS" w:eastAsia="Times New Roman" w:hAnsi="Comic Sans MS" w:cs="Times New Roman"/>
      <w:color w:val="333399"/>
      <w:sz w:val="20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ELA</cp:lastModifiedBy>
  <cp:revision>8</cp:revision>
  <dcterms:created xsi:type="dcterms:W3CDTF">2015-09-02T22:49:00Z</dcterms:created>
  <dcterms:modified xsi:type="dcterms:W3CDTF">2015-09-03T00:30:00Z</dcterms:modified>
</cp:coreProperties>
</file>