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C" w:rsidRPr="00315C7C" w:rsidRDefault="00315C7C" w:rsidP="0031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ZASADY OCENIANIA</w:t>
      </w:r>
    </w:p>
    <w:p w:rsidR="00315C7C" w:rsidRPr="00315C7C" w:rsidRDefault="00315C7C" w:rsidP="0031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MATEMATYKI W KL IV – VI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Przedmiot: 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matematyka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Nauczyciel: 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mgr Małgorzata Marcjan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ucznia powinna być oceną wspierającą w osiąganiu celów, motywującą ucznia do dalszej pracy i diagnozującą jego osiągnięcia.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Kontrakt z uczniami: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uczniów na lekcjach matematyki dotyczy przyswojonej przez ucznia wiedzy, umiejętności, wysiłku włożonego w przygotowanie pracy i aktywności na lekcjach.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obowiązek systematycznego i czynnego uczestnictwa w procesie uczenia się przez cały okres nauki. 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prowadzić zeszyt przedmiotowy, zeszyt ćwiczeń, nosić potrzebne przybory oraz odrabiać prace domowe.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pracy domowej lub nie przygotowanie się do lekcji uczeń powinien zgłosić nauczycielowi jeszcze przed rozpoczęciem danej lekcji. 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semestru uczeń ma prawo do dwukrotnego zgłoszenia nieprzygotowania do lekcji, które będzie odnotowane w dzienniku lekcyjnym za pomocą minusów. Przez nie przygotowanie rozumiemy: brak zeszytu przedmiotowego, zeszytu ćwiczeń, pracy domowej, niegotowość do odpowiedzi, brak pomocy potrzebnych na lekcję. Po wykorzystaniu limitu określonego powyżej uczeń otrzymuje za każde nieprzygotowanie stopień niedostateczny.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„Szczęśliwy numerek” nie obowiązuje w przypadku zapowiedzianych  form sprawdzenia aktywności, wiedzy i umiejętności ucznia (np.: kartkówki, sprawdziany, odpowiedź).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jest oceniany zgodnie z zasadami sprawiedliwości.</w:t>
      </w:r>
    </w:p>
    <w:p w:rsidR="00315C7C" w:rsidRPr="00315C7C" w:rsidRDefault="00315C7C" w:rsidP="00315C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informowany o swoich ocenach na bieżąco podczas lekcji wraz z ich uzasadnieniem w formie ustnej lub pisemnej, co uczeń robi dobrze i nad czym musi jeszcze popracować.</w:t>
      </w:r>
    </w:p>
    <w:p w:rsidR="00315C7C" w:rsidRPr="00315C7C" w:rsidRDefault="00315C7C" w:rsidP="00315C7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</w:t>
      </w:r>
    </w:p>
    <w:p w:rsidR="00315C7C" w:rsidRPr="00315C7C" w:rsidRDefault="00315C7C" w:rsidP="00315C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lekcjach matematyki oceniane będą następujące obszary aktywności: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Kształtowanie pojęć matematycznych – sprawdzenie stopnia zrozumienia pojęć matematycznych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Prowadzenie rozumowań – sposób prowadzenia rozumowań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3. Kształtowanie języka matematycznego – ocenianie języka matematycznego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Rozwiązywanie zadań matematycznych – stosowanie odpowiednich metod, sposobów wykonywania i otrzymywania rezultatów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Rozwiązywanie problemów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6. Stosowanie wiedzy przedmiotowej w sytuacjach praktycznych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8. Aktywność na lekcji</w:t>
      </w:r>
    </w:p>
    <w:p w:rsidR="00315C7C" w:rsidRPr="00315C7C" w:rsidRDefault="00315C7C" w:rsidP="00315C7C">
      <w:pPr>
        <w:tabs>
          <w:tab w:val="num" w:pos="136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9. Wysiłek wkładany przez ucznia w wywiązywanie się z obowiązków wynikających ze specyfiki tych zajęć.</w:t>
      </w:r>
    </w:p>
    <w:p w:rsidR="00315C7C" w:rsidRPr="00315C7C" w:rsidRDefault="00315C7C" w:rsidP="00315C7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stopnie:</w:t>
      </w:r>
    </w:p>
    <w:p w:rsidR="00315C7C" w:rsidRPr="00315C7C" w:rsidRDefault="00315C7C" w:rsidP="00315C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 wszystkie umiejętności sprzyjające osiągnięciu wymagań podstawowych i potrafi je wykorzystywać w sytuacjach nietypowych oraz nabył niektóre umiejętności sprzyjające osiągnięciu wymagań ponadpodstawowych i potrafi je wykorzystać w sytuacjach typowych.</w:t>
      </w:r>
    </w:p>
    <w:p w:rsidR="00315C7C" w:rsidRPr="00315C7C" w:rsidRDefault="00315C7C" w:rsidP="00315C7C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 wszystkie umiejętności sprzyjające osiągnięciu wymagań podstawowych, niektóre umiejętności sprzyjające osiągnięciu wymagań ponadpodstawowych i potrafi je wykorzystać w sytuacjach typowych.</w:t>
      </w:r>
    </w:p>
    <w:p w:rsidR="00315C7C" w:rsidRPr="00315C7C" w:rsidRDefault="00315C7C" w:rsidP="00315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 wszystkie umiejętności sprzyjające osiągnięciu wymagań podstawowych i potrafi je wykorzystać w sytuacjach typowych.</w:t>
      </w:r>
    </w:p>
    <w:p w:rsidR="00315C7C" w:rsidRPr="00315C7C" w:rsidRDefault="00315C7C" w:rsidP="00315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 większość umiejętności sprzyjających osiągnięciu wymagań podstawowych i potrafi je wykorzystać w sytuacjach typowych.</w:t>
      </w:r>
    </w:p>
    <w:p w:rsidR="00315C7C" w:rsidRPr="00315C7C" w:rsidRDefault="00315C7C" w:rsidP="00315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podstawowych umiejętności określonych wymaganiami programowymi,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jest w stanie rozwiązać zadań o niewielkim stopniu trudności,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rokuje nadziei na poprawę.</w:t>
      </w:r>
    </w:p>
    <w:p w:rsidR="00315C7C" w:rsidRPr="00315C7C" w:rsidRDefault="00315C7C" w:rsidP="00315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 wszystkie umiejętności sprzyjające osiągnięciu wymagań podstawowych oraz ponadpodstawowych i potrafi je wykorzystywać w sytuacjach nietypowych,</w:t>
      </w:r>
    </w:p>
    <w:p w:rsidR="00315C7C" w:rsidRPr="00315C7C" w:rsidRDefault="00315C7C" w:rsidP="00315C7C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15C7C" w:rsidRPr="00315C7C" w:rsidSect="00315C7C">
          <w:headerReference w:type="default" r:id="rId6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inne, ważne osiągnięcia edukacyjne w ramach przedmiotu.</w:t>
      </w:r>
    </w:p>
    <w:p w:rsidR="00315C7C" w:rsidRPr="00315C7C" w:rsidRDefault="00315C7C" w:rsidP="00315C7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Prace pisemne</w:t>
      </w:r>
    </w:p>
    <w:p w:rsidR="00315C7C" w:rsidRPr="00315C7C" w:rsidRDefault="00315C7C" w:rsidP="00315C7C">
      <w:pPr>
        <w:autoSpaceDE w:val="0"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pisemne będą oceniane w skali punktowej przeliczanej na oceny w skali 1 - 6 w następujący sposób: 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100 % -  6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99% - 93%  -  5 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92%  -  5- 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91%  -  83%  -  4 +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82%   - 75%  -  4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74%  -  4-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73%  -  64%  -  3+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63%  -  55%  -  3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54%  -  3-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53%  -  45%  -  2+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44%  -  38%  -  2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37%  -  2-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36%  -  0%     - 1  </w:t>
      </w:r>
    </w:p>
    <w:p w:rsidR="00315C7C" w:rsidRPr="00315C7C" w:rsidRDefault="00315C7C" w:rsidP="00315C7C">
      <w:pPr>
        <w:autoSpaceDE w:val="0"/>
        <w:spacing w:after="0" w:line="100" w:lineRule="atLeast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ze wszystkich zadań daje 100%. Uczeń, który uzyskał taką liczbę punktów z prac klasowych, sprawdzianów (nie dotyczy kartkówek) otrzymuje stopień celujący.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się następujące kategorie pisemnego sprawdzania wiedzy i umiejętności uczniów w klasach IV - VI: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5.1. Praca</w:t>
      </w: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klasowa :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a)obejmuje duże partie materiału, stopień wystawiony na jej podstawie ma znaczący wpływ na ocenę okresową;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b)  zasady przeprowadzenia:</w:t>
      </w:r>
    </w:p>
    <w:p w:rsidR="00315C7C" w:rsidRPr="00315C7C" w:rsidRDefault="00315C7C" w:rsidP="00315C7C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są obowiązkowe dla wszystkich uczniów,</w:t>
      </w:r>
    </w:p>
    <w:p w:rsidR="00315C7C" w:rsidRPr="00315C7C" w:rsidRDefault="00315C7C" w:rsidP="00315C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znać z dwutygodniowym wyprzedzeniem terminy prac klasowych, </w:t>
      </w:r>
    </w:p>
    <w:p w:rsidR="00315C7C" w:rsidRPr="00315C7C" w:rsidRDefault="00315C7C" w:rsidP="00315C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dnia można przeprowadzić tylko jedną pracę klasową, w ciągu tygodnia nie więcej niż jedną;</w:t>
      </w:r>
    </w:p>
    <w:p w:rsidR="00315C7C" w:rsidRPr="00315C7C" w:rsidRDefault="00315C7C" w:rsidP="00315C7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praca klasowa winna być zapowiedziana i poprzedzona lekcją powtórzeniowo – utrwalającą wiadomości i umiejętności objęte sprawdzeniem,</w:t>
      </w:r>
    </w:p>
    <w:p w:rsidR="00315C7C" w:rsidRPr="00315C7C" w:rsidRDefault="00315C7C" w:rsidP="00315C7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powinien z dwutygodniowym wyprzedzeniem zapowiedzieć i odnotować w dzienniku  ołówkiem  temat pracy pisemnej.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5.2. Sprawdzian :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obejmuje materiał z kilku lekcji 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b)zasady przeprowadzania:</w:t>
      </w:r>
    </w:p>
    <w:p w:rsidR="00315C7C" w:rsidRPr="00315C7C" w:rsidRDefault="00315C7C" w:rsidP="00315C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ma prawo znać z tygodniowym wyprzedzeniem termin i zakres materiału objętego sprawdzianem, </w:t>
      </w:r>
    </w:p>
    <w:p w:rsidR="00315C7C" w:rsidRPr="00315C7C" w:rsidRDefault="00315C7C" w:rsidP="00315C7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powinien z tygodniowym wyprzedzeniem zapowiedzieć i odnotować w dzienniku  ołówkiem  termin sprawdzianu, </w:t>
      </w:r>
    </w:p>
    <w:p w:rsidR="00315C7C" w:rsidRPr="00315C7C" w:rsidRDefault="00315C7C" w:rsidP="00315C7C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można przeprowadzić nie więcej niż jeden sprawdzian, a w ciągu tygodnia nie więcej niż dwa,</w:t>
      </w:r>
    </w:p>
    <w:p w:rsidR="00315C7C" w:rsidRPr="00315C7C" w:rsidRDefault="00315C7C" w:rsidP="00315C7C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przeprowadzić sprawdzianu w dniu, w którym jest zapowiedziana praca klasowa,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 Kartkówki:</w:t>
      </w:r>
    </w:p>
    <w:p w:rsidR="00315C7C" w:rsidRPr="00315C7C" w:rsidRDefault="00315C7C" w:rsidP="00315C7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sprawdziany, kontrolują opanowanie wiadomości i umiejętności z trzech ostatnich lekcji lub pracy domowej, wystawianie na ich podstawie stopnie mają rangę z odpowiedzi ustnej,</w:t>
      </w:r>
    </w:p>
    <w:p w:rsidR="00315C7C" w:rsidRPr="00315C7C" w:rsidRDefault="00315C7C" w:rsidP="00315C7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można przeprowadzić jedną kartkówkę.</w:t>
      </w:r>
    </w:p>
    <w:p w:rsidR="00315C7C" w:rsidRPr="00315C7C" w:rsidRDefault="00315C7C" w:rsidP="00315C7C">
      <w:pPr>
        <w:tabs>
          <w:tab w:val="left" w:pos="540"/>
          <w:tab w:val="left" w:pos="90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można zaplanować uczniom maksymalnie trzy prace pisemne ( z wyjątkiem kartkówek i prac pisemnych przełożonych na prośbę uczniów na inny termin), w ciągu dnia – jedną.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pisemne formy sprawdzenia wiedzy powinny być poprawione i oceniane w ciągu 14 dni od ich napisania przez uczniów. 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przystąpienia do pisemnego sprawdzianu wiadomości z powodu nieobecności w szkole uczeń ma prawo ( w razie nieobecności usprawiedliwionej) i –jeżeli tak postanowi nauczyciel- obowiązek przystąpienia do analogicznego sprawdzianu z tej samej partii materiału lub zaliczenia jej w inny sposób w ciągu najbliższych lekcji po zakończeniu okresu przewidzianego na uzupełnienie braków. 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bez zapowiedzi odpytać z przewidzianego praca klasowa zakresu materiału lub sprawdzić przewidziane pracą klasową umiejętności  ucznia, który nie pisał pracy z przyczyn nieusprawiedliwionych.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otrzymał z pracy pisemnej stopień niedostateczny lub stopień poniżej jego ambicji ma możliwość jej poprawienia. Poprawa prac pisemnych jest dobrowolna i musi się odbyć w ciągu dwóch tygodni od daty rozdania prac. Uczeń poprawia ją tylko raz. O poprawę wnioskuje uczeń. Termin i formę poprawy ustala nauczyciel, informując o niej ucznia.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, odpowiedzi ustne i zadania domowe nie podlegają poprawie.</w:t>
      </w:r>
    </w:p>
    <w:p w:rsidR="00315C7C" w:rsidRPr="00315C7C" w:rsidRDefault="00315C7C" w:rsidP="00315C7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stopień uzyskany z poprawy pracy pisemnej wpisuje się do dziennika obok pierwszego stopnia z tego sprawdzianu. Podczas ustalania oceny klasyfikacyjnej bierze się pod uwagę wyższy stopień.</w:t>
      </w:r>
    </w:p>
    <w:p w:rsidR="00315C7C" w:rsidRPr="00315C7C" w:rsidRDefault="00315C7C" w:rsidP="00315C7C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ucznia na pracy pisemnej, w odpowiedniej rubryce wpisujemy ,,</w:t>
      </w:r>
      <w:proofErr w:type="spellStart"/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Sprawdzone i poprawione prace kontrolne uczeń i jego rodzice dostają do wglądu według poniższych zasad:</w:t>
      </w:r>
    </w:p>
    <w:p w:rsidR="00315C7C" w:rsidRPr="00315C7C" w:rsidRDefault="00315C7C" w:rsidP="00315C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zapoznają się z poprawionymi pracami pisemnymi w szkole po rozdaniu ich przez nauczyciela</w:t>
      </w:r>
    </w:p>
    <w:p w:rsidR="00315C7C" w:rsidRPr="00315C7C" w:rsidRDefault="00315C7C" w:rsidP="00315C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mają wgląd do poprawionych prac pisemnych swoich dzieci na terenie szkoły po ustaleniu terminu z nauczycielem uczącym danego przedmiotu.</w:t>
      </w:r>
    </w:p>
    <w:p w:rsidR="00315C7C" w:rsidRPr="00315C7C" w:rsidRDefault="00315C7C" w:rsidP="0031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 zobowiązani są do  bieżącej kontroli zeszytu przedmiotowego, zeszytu ćwiczeń, dzienniczka ucznia  i podpisywać każdą ocenę.</w:t>
      </w:r>
    </w:p>
    <w:p w:rsidR="00315C7C" w:rsidRPr="00315C7C" w:rsidRDefault="00315C7C" w:rsidP="00315C7C">
      <w:pPr>
        <w:spacing w:before="28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7C" w:rsidRPr="00315C7C" w:rsidRDefault="00315C7C" w:rsidP="00315C7C">
      <w:pPr>
        <w:spacing w:before="28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3EA" w:rsidRDefault="00B663EA">
      <w:bookmarkStart w:id="0" w:name="_GoBack"/>
      <w:bookmarkEnd w:id="0"/>
    </w:p>
    <w:sectPr w:rsidR="00B663EA" w:rsidSect="009500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66" w:rsidRPr="00510423" w:rsidRDefault="00315C7C" w:rsidP="00000A93">
    <w:pPr>
      <w:pStyle w:val="Nagwek"/>
      <w:pBdr>
        <w:between w:val="single" w:sz="4" w:space="1" w:color="4F81BD"/>
      </w:pBdr>
      <w:spacing w:line="276" w:lineRule="auto"/>
      <w:jc w:val="center"/>
      <w:rPr>
        <w:i/>
        <w:color w:val="1F497D"/>
      </w:rPr>
    </w:pPr>
    <w:r w:rsidRPr="00510423">
      <w:rPr>
        <w:i/>
        <w:color w:val="1F497D"/>
      </w:rPr>
      <w:t>Szkoła Podstawowa nr 10 im. Jana Kasprowicza w Ino</w:t>
    </w:r>
    <w:r>
      <w:rPr>
        <w:i/>
        <w:color w:val="1F497D"/>
      </w:rPr>
      <w:t>w</w:t>
    </w:r>
    <w:r w:rsidRPr="00510423">
      <w:rPr>
        <w:i/>
        <w:color w:val="1F497D"/>
      </w:rPr>
      <w:t>rocławiu</w:t>
    </w:r>
  </w:p>
  <w:p w:rsidR="00DB7F66" w:rsidRDefault="00315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0D7"/>
    <w:multiLevelType w:val="hybridMultilevel"/>
    <w:tmpl w:val="82FEC8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6B054B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5765A"/>
    <w:multiLevelType w:val="hybridMultilevel"/>
    <w:tmpl w:val="37AE86AC"/>
    <w:lvl w:ilvl="0" w:tplc="18F61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65793"/>
    <w:multiLevelType w:val="hybridMultilevel"/>
    <w:tmpl w:val="0480FF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1846D82">
      <w:start w:val="1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1A77C5"/>
    <w:multiLevelType w:val="hybridMultilevel"/>
    <w:tmpl w:val="B91ACBC8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">
    <w:nsid w:val="3367332C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A6AC6"/>
    <w:multiLevelType w:val="hybridMultilevel"/>
    <w:tmpl w:val="E82EDAE8"/>
    <w:lvl w:ilvl="0" w:tplc="46B054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D69B7"/>
    <w:multiLevelType w:val="hybridMultilevel"/>
    <w:tmpl w:val="AE6A8742"/>
    <w:lvl w:ilvl="0" w:tplc="46B054B6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7C"/>
    <w:rsid w:val="00315C7C"/>
    <w:rsid w:val="00B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2015-09-07T12:51:00Z</dcterms:created>
  <dcterms:modified xsi:type="dcterms:W3CDTF">2015-09-07T12:52:00Z</dcterms:modified>
</cp:coreProperties>
</file>